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8B" w:rsidRPr="008E3A8B" w:rsidRDefault="008E3A8B" w:rsidP="008E3A8B">
      <w:pPr>
        <w:spacing w:after="180" w:line="240" w:lineRule="auto"/>
        <w:outlineLvl w:val="1"/>
        <w:rPr>
          <w:rFonts w:ascii="Arial" w:eastAsia="Times New Roman" w:hAnsi="Arial" w:cs="Arial"/>
          <w:color w:val="090909"/>
          <w:sz w:val="27"/>
          <w:szCs w:val="27"/>
          <w:lang w:eastAsia="ru-RU"/>
        </w:rPr>
      </w:pPr>
      <w:r w:rsidRPr="008E3A8B">
        <w:rPr>
          <w:rFonts w:ascii="Arial" w:eastAsia="Times New Roman" w:hAnsi="Arial" w:cs="Arial"/>
          <w:color w:val="090909"/>
          <w:sz w:val="27"/>
          <w:szCs w:val="27"/>
          <w:lang w:eastAsia="ru-RU"/>
        </w:rPr>
        <w:t>04. Информация о работе КСП с обращениями</w:t>
      </w:r>
    </w:p>
    <w:p w:rsidR="008E3A8B" w:rsidRPr="008E3A8B" w:rsidRDefault="008E3A8B" w:rsidP="008E3A8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ru-RU"/>
        </w:rPr>
        <w:t xml:space="preserve">График приема граждан в Контрольно-счетной </w:t>
      </w:r>
      <w:r w:rsidR="00D05DAD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ru-RU"/>
        </w:rPr>
        <w:t xml:space="preserve">комиссии </w:t>
      </w:r>
      <w:proofErr w:type="spellStart"/>
      <w:r w:rsidR="00D05DAD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ru-RU"/>
        </w:rPr>
        <w:t>Сельцовского</w:t>
      </w:r>
      <w:proofErr w:type="spellEnd"/>
      <w:r w:rsidR="00D05DAD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lang w:eastAsia="ru-RU"/>
        </w:rPr>
        <w:t xml:space="preserve"> городского округа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684"/>
        <w:gridCol w:w="2041"/>
        <w:gridCol w:w="1878"/>
        <w:gridCol w:w="1873"/>
      </w:tblGrid>
      <w:tr w:rsidR="008E3A8B" w:rsidRPr="008E3A8B" w:rsidTr="00D05DAD"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День приема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Время приема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ФИО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Контактный телефон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8E3A8B" w:rsidRPr="008E3A8B" w:rsidTr="00D05DAD"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Понедельник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09.00-13.00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Председатель КС</w:t>
            </w:r>
            <w:r w:rsidR="00D05DAD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</w:t>
            </w:r>
          </w:p>
          <w:p w:rsidR="008E3A8B" w:rsidRPr="008E3A8B" w:rsidRDefault="008E3A8B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D05DAD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Тихненко</w:t>
            </w:r>
            <w:proofErr w:type="spell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Людмила Васильевна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3A8B" w:rsidRPr="008E3A8B" w:rsidRDefault="00D05DAD" w:rsidP="008E3A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97-19-33</w:t>
            </w:r>
            <w:r w:rsidR="008E3A8B" w:rsidRPr="008E3A8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Прием граждан  проходит по адресу: 24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1550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г.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Сельцо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ул.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Горького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д. 14,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этаж, кабинет № 3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Телефон для справок: (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97-19-33)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D05DAD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Электронная почта для получения справочной информации о приеме и порядке рассмотрения обращений: </w:t>
      </w:r>
      <w:r w:rsidR="00D05DAD">
        <w:rPr>
          <w:rStyle w:val="dropdown-user-namefirst-letter"/>
          <w:rFonts w:ascii="Arial" w:hAnsi="Arial" w:cs="Arial"/>
          <w:color w:val="FF0000"/>
          <w:sz w:val="20"/>
          <w:szCs w:val="20"/>
          <w:shd w:val="clear" w:color="auto" w:fill="FFFFFF"/>
        </w:rPr>
        <w:t>k</w:t>
      </w:r>
      <w:r w:rsidR="00D05DAD">
        <w:rPr>
          <w:rFonts w:ascii="Arial" w:hAnsi="Arial" w:cs="Arial"/>
          <w:color w:val="000000"/>
          <w:sz w:val="20"/>
          <w:szCs w:val="20"/>
          <w:shd w:val="clear" w:color="auto" w:fill="FFFFFF"/>
        </w:rPr>
        <w:t>sk@admsel.ru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Письменные обращения направлять по адресу: 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24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1550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г.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Сельцо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ул.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Горького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д. 14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Для направления обращений в электронном виде следует воспользоваться электронной почтой</w:t>
      </w:r>
      <w:r w:rsidR="00D05DAD"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: </w:t>
      </w:r>
      <w:r w:rsidR="00D05DAD">
        <w:rPr>
          <w:rStyle w:val="dropdown-user-namefirst-letter"/>
          <w:rFonts w:ascii="Arial" w:hAnsi="Arial" w:cs="Arial"/>
          <w:color w:val="FF0000"/>
          <w:sz w:val="20"/>
          <w:szCs w:val="20"/>
          <w:shd w:val="clear" w:color="auto" w:fill="FFFFFF"/>
        </w:rPr>
        <w:t>k</w:t>
      </w:r>
      <w:r w:rsidR="00D05DAD">
        <w:rPr>
          <w:rFonts w:ascii="Arial" w:hAnsi="Arial" w:cs="Arial"/>
          <w:color w:val="000000"/>
          <w:sz w:val="20"/>
          <w:szCs w:val="20"/>
          <w:shd w:val="clear" w:color="auto" w:fill="FFFFFF"/>
        </w:rPr>
        <w:t>sk@admsel.ru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Ваше обращение будет официально рассмотрено в установленном порядке в соответствии с </w:t>
      </w:r>
      <w:hyperlink r:id="rId5" w:history="1">
        <w:r w:rsidRPr="008E3A8B">
          <w:rPr>
            <w:rFonts w:ascii="Arial" w:eastAsia="Times New Roman" w:hAnsi="Arial" w:cs="Arial"/>
            <w:color w:val="090909"/>
            <w:sz w:val="18"/>
            <w:szCs w:val="18"/>
            <w:bdr w:val="none" w:sz="0" w:space="0" w:color="auto" w:frame="1"/>
            <w:lang w:eastAsia="ru-RU"/>
          </w:rPr>
          <w:t>Федеральным законом от 02.05.2006 № 59-ФЗ «О порядке рассмотрения обращений граждан Российской Федерации»</w:t>
        </w:r>
      </w:hyperlink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 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Перед направлением обращения в Контрольно-счетную палату </w:t>
      </w:r>
      <w:proofErr w:type="spellStart"/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Дятьковского</w:t>
      </w:r>
      <w:proofErr w:type="spellEnd"/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района рекомендуем Вам, в зависимости от интересующей Вас проблематики, ознакомиться с: Федеральным законом от 02.05.2006 № 59-ФЗ  «О порядке рассмотрения обращений граждан Российской Федерации», Законом Брянской области от 11.11.2008 №90-З «О дополнительных гарантиях реализации права граждан на обращение в Брянской области».</w:t>
      </w:r>
    </w:p>
    <w:p w:rsidR="008E3A8B" w:rsidRPr="008E3A8B" w:rsidRDefault="008E3A8B" w:rsidP="008E3A8B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Письменное обращение гражданина в обязательном порядке должно содержать либо наименование муниципального органа (Контрольно-счетная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комиссия </w:t>
      </w:r>
      <w:proofErr w:type="spellStart"/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Сельцовского</w:t>
      </w:r>
      <w:proofErr w:type="spellEnd"/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городского округа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), в который направляется письменное обращение, либо фамилию, имя, отчество соответствующего должностного лица Контрольно-счетной 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комисси</w:t>
      </w:r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</w:t>
      </w:r>
      <w:bookmarkStart w:id="0" w:name="_GoBack"/>
      <w:bookmarkEnd w:id="0"/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spellStart"/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Сельцовского</w:t>
      </w:r>
      <w:proofErr w:type="spellEnd"/>
      <w:r w:rsidR="00D05DAD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городского округа</w:t>
      </w:r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которому направляется обращение, фамилию, имя, отчество (последнее – при наличии), почтовый адрес гражданина, по которому должны быть направлены ответ или уведомление о переадресации обращения, изложение сути предложения</w:t>
      </w:r>
      <w:proofErr w:type="gramEnd"/>
      <w:r w:rsidRPr="008E3A8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заявления или жалобы, личную подпись заявителя и дату. В случае необходимости к письменному обращению прилагаются документы и материалы либо их копии.</w:t>
      </w:r>
    </w:p>
    <w:p w:rsidR="00EF0CE1" w:rsidRDefault="00EF0CE1"/>
    <w:sectPr w:rsidR="00EF0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8B"/>
    <w:rsid w:val="008E3A8B"/>
    <w:rsid w:val="00D05DAD"/>
    <w:rsid w:val="00EF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A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3A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E3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3A8B"/>
    <w:rPr>
      <w:b/>
      <w:bCs/>
    </w:rPr>
  </w:style>
  <w:style w:type="character" w:styleId="a5">
    <w:name w:val="Hyperlink"/>
    <w:basedOn w:val="a0"/>
    <w:uiPriority w:val="99"/>
    <w:semiHidden/>
    <w:unhideWhenUsed/>
    <w:rsid w:val="008E3A8B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D05D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A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3A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E3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3A8B"/>
    <w:rPr>
      <w:b/>
      <w:bCs/>
    </w:rPr>
  </w:style>
  <w:style w:type="character" w:styleId="a5">
    <w:name w:val="Hyperlink"/>
    <w:basedOn w:val="a0"/>
    <w:uiPriority w:val="99"/>
    <w:semiHidden/>
    <w:unhideWhenUsed/>
    <w:rsid w:val="008E3A8B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D05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gov.ru/proxy/ips/?docbody=&amp;link_id=0&amp;nd=1021064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Tichnenko</dc:creator>
  <cp:lastModifiedBy>Tichnenko</cp:lastModifiedBy>
  <cp:revision>2</cp:revision>
  <dcterms:created xsi:type="dcterms:W3CDTF">2019-11-18T14:40:00Z</dcterms:created>
  <dcterms:modified xsi:type="dcterms:W3CDTF">2019-11-18T14:46:00Z</dcterms:modified>
</cp:coreProperties>
</file>